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5E5" w:rsidRDefault="00717FF2">
      <w:pPr>
        <w:spacing w:line="360" w:lineRule="auto"/>
        <w:jc w:val="center"/>
        <w:rPr>
          <w:rFonts w:ascii="宋体" w:hAnsi="宋体"/>
          <w:b/>
          <w:sz w:val="30"/>
          <w:szCs w:val="30"/>
        </w:rPr>
      </w:pPr>
      <w:bookmarkStart w:id="0" w:name="_GoBack"/>
      <w:bookmarkEnd w:id="0"/>
      <w:r>
        <w:rPr>
          <w:rFonts w:ascii="宋体" w:hAnsi="宋体" w:hint="eastAsia"/>
          <w:b/>
          <w:sz w:val="30"/>
          <w:szCs w:val="30"/>
        </w:rPr>
        <w:t>复旦大学学生纪律处分条例</w:t>
      </w:r>
    </w:p>
    <w:p w:rsidR="007C65E5" w:rsidRDefault="00717FF2">
      <w:pPr>
        <w:spacing w:line="360" w:lineRule="auto"/>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2017</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7</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6</w:t>
      </w:r>
      <w:r>
        <w:rPr>
          <w:rFonts w:asciiTheme="minorEastAsia" w:eastAsiaTheme="minorEastAsia" w:hAnsiTheme="minorEastAsia" w:cstheme="minorEastAsia" w:hint="eastAsia"/>
          <w:sz w:val="24"/>
        </w:rPr>
        <w:t>日第</w:t>
      </w:r>
      <w:r>
        <w:rPr>
          <w:rFonts w:asciiTheme="minorEastAsia" w:eastAsiaTheme="minorEastAsia" w:hAnsiTheme="minorEastAsia" w:cstheme="minorEastAsia" w:hint="eastAsia"/>
          <w:sz w:val="24"/>
        </w:rPr>
        <w:t>12</w:t>
      </w:r>
      <w:r>
        <w:rPr>
          <w:rFonts w:asciiTheme="minorEastAsia" w:eastAsiaTheme="minorEastAsia" w:hAnsiTheme="minorEastAsia" w:cstheme="minorEastAsia" w:hint="eastAsia"/>
          <w:sz w:val="24"/>
        </w:rPr>
        <w:t>次校长办公会议通过，</w:t>
      </w:r>
      <w:r>
        <w:rPr>
          <w:rFonts w:asciiTheme="minorEastAsia" w:eastAsiaTheme="minorEastAsia" w:hAnsiTheme="minorEastAsia" w:cstheme="minorEastAsia" w:hint="eastAsia"/>
          <w:sz w:val="24"/>
        </w:rPr>
        <w:t>2017</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9</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日公布施行）</w:t>
      </w:r>
    </w:p>
    <w:p w:rsidR="007C65E5" w:rsidRDefault="007C65E5">
      <w:pPr>
        <w:spacing w:line="360" w:lineRule="auto"/>
        <w:rPr>
          <w:rFonts w:asciiTheme="minorEastAsia" w:eastAsiaTheme="minorEastAsia" w:hAnsiTheme="minorEastAsia" w:cstheme="minorEastAsia"/>
          <w:sz w:val="24"/>
        </w:rPr>
      </w:pPr>
    </w:p>
    <w:p w:rsidR="007C65E5" w:rsidRDefault="00717FF2">
      <w:pPr>
        <w:spacing w:line="360" w:lineRule="auto"/>
        <w:jc w:val="center"/>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第一章</w:t>
      </w:r>
      <w:r>
        <w:rPr>
          <w:rFonts w:asciiTheme="minorEastAsia" w:eastAsiaTheme="minorEastAsia" w:hAnsiTheme="minorEastAsia" w:cstheme="minorEastAsia" w:hint="eastAsia"/>
          <w:b/>
          <w:sz w:val="24"/>
        </w:rPr>
        <w:t xml:space="preserve">  </w:t>
      </w:r>
      <w:r>
        <w:rPr>
          <w:rFonts w:asciiTheme="minorEastAsia" w:eastAsiaTheme="minorEastAsia" w:hAnsiTheme="minorEastAsia" w:cstheme="minorEastAsia" w:hint="eastAsia"/>
          <w:b/>
          <w:sz w:val="24"/>
        </w:rPr>
        <w:t>总</w:t>
      </w:r>
      <w:r>
        <w:rPr>
          <w:rFonts w:asciiTheme="minorEastAsia" w:eastAsiaTheme="minorEastAsia" w:hAnsiTheme="minorEastAsia" w:cstheme="minorEastAsia" w:hint="eastAsia"/>
          <w:b/>
          <w:sz w:val="24"/>
        </w:rPr>
        <w:t xml:space="preserve">  </w:t>
      </w:r>
      <w:r>
        <w:rPr>
          <w:rFonts w:asciiTheme="minorEastAsia" w:eastAsiaTheme="minorEastAsia" w:hAnsiTheme="minorEastAsia" w:cstheme="minorEastAsia" w:hint="eastAsia"/>
          <w:b/>
          <w:sz w:val="24"/>
        </w:rPr>
        <w:t>则</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sz w:val="24"/>
        </w:rPr>
        <w:t>第一条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color w:val="000000"/>
          <w:kern w:val="0"/>
          <w:sz w:val="24"/>
        </w:rPr>
        <w:t>为了维护学校正常的教学、科研、管理、生活秩序，树立文明校风，优化育人环境，保障学生合法权益，根据教育部《普通高等学校学生管理规定》和《复旦大学章程》，制定本条例。</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sz w:val="24"/>
        </w:rPr>
        <w:t>第二条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color w:val="000000"/>
          <w:kern w:val="0"/>
          <w:sz w:val="24"/>
        </w:rPr>
        <w:t>具有复旦大学学籍的学生违反法律、法规和本条例规定（以下称违纪），需要给予纪律处分（以下称处分）的，依照本条例规定给予处分。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对于违纪情节轻微，不需要给予处分的学生，可以不给予处分，但是可以根据违纪的不同情况，予以批评教育，或者责令改正、赔礼道歉、赔偿损失。</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第三条</w:t>
      </w:r>
      <w:r>
        <w:rPr>
          <w:rFonts w:asciiTheme="minorEastAsia" w:eastAsiaTheme="minorEastAsia" w:hAnsiTheme="minorEastAsia" w:cstheme="minorEastAsia" w:hint="eastAsia"/>
          <w:color w:val="000000"/>
          <w:kern w:val="0"/>
          <w:sz w:val="24"/>
        </w:rPr>
        <w:t xml:space="preserve">　处分分为警告、严重警告、记过、留校察看和开除学籍。</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警告处分的期限为六个月，严重警告处分的期限为九个月，记过、留校察看处分的期限为一年，从处分决定送达之日起计算；在处分期限内受到处分的，从前</w:t>
      </w:r>
      <w:proofErr w:type="gramStart"/>
      <w:r>
        <w:rPr>
          <w:rFonts w:asciiTheme="minorEastAsia" w:eastAsiaTheme="minorEastAsia" w:hAnsiTheme="minorEastAsia" w:cstheme="minorEastAsia" w:hint="eastAsia"/>
          <w:color w:val="000000"/>
          <w:kern w:val="0"/>
          <w:sz w:val="24"/>
        </w:rPr>
        <w:t>一</w:t>
      </w:r>
      <w:proofErr w:type="gramEnd"/>
      <w:r>
        <w:rPr>
          <w:rFonts w:asciiTheme="minorEastAsia" w:eastAsiaTheme="minorEastAsia" w:hAnsiTheme="minorEastAsia" w:cstheme="minorEastAsia" w:hint="eastAsia"/>
          <w:color w:val="000000"/>
          <w:kern w:val="0"/>
          <w:sz w:val="24"/>
        </w:rPr>
        <w:t>处分解除之日起计算；注销复旦大学学籍的，处分同时解除。学生受到处分，尚未解除的，不得给予表彰和奖励。</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学生在留校察看处分期限内表现不合格的，应当撤销留校查看处分，给予开除学籍处分</w:t>
      </w:r>
      <w:r>
        <w:rPr>
          <w:rFonts w:asciiTheme="minorEastAsia" w:eastAsiaTheme="minorEastAsia" w:hAnsiTheme="minorEastAsia" w:cstheme="minorEastAsia" w:hint="eastAsia"/>
          <w:color w:val="000000"/>
          <w:kern w:val="0"/>
          <w:sz w:val="24"/>
        </w:rPr>
        <w:t>。</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第四条</w:t>
      </w:r>
      <w:r>
        <w:rPr>
          <w:rFonts w:asciiTheme="minorEastAsia" w:eastAsiaTheme="minorEastAsia" w:hAnsiTheme="minorEastAsia" w:cstheme="minorEastAsia" w:hint="eastAsia"/>
          <w:color w:val="000000"/>
          <w:kern w:val="0"/>
          <w:sz w:val="24"/>
        </w:rPr>
        <w:t xml:space="preserve">　学生违反法律、法规规定受到处理的，依照下列规定给予处分：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（一）受到刑事处罚的，给予开除学籍处分；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（二）被免予刑事处罚，或者被行政拘留、司法拘留的，给予记过以上处分；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（三）受到除行政拘留、司法拘留以外的行政处罚、司法处罚的，给予警告以上处分。</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第五条</w:t>
      </w:r>
      <w:r>
        <w:rPr>
          <w:rFonts w:asciiTheme="minorEastAsia" w:eastAsiaTheme="minorEastAsia" w:hAnsiTheme="minorEastAsia" w:cstheme="minorEastAsia" w:hint="eastAsia"/>
          <w:color w:val="000000"/>
          <w:kern w:val="0"/>
          <w:sz w:val="24"/>
        </w:rPr>
        <w:t xml:space="preserve">　学生有下列情形之一的，应当从重给予处分：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（一）在共同违纪行为中起主要作用，或者引诱、教唆、胁迫他人违纪的；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（二）在非常时期违纪，造成特别严重后果的；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（三）违纪以后拒不承认错误的；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（四）受到处分后再有需要给予处分的违纪行为的。</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第六条</w:t>
      </w:r>
      <w:r>
        <w:rPr>
          <w:rFonts w:asciiTheme="minorEastAsia" w:eastAsiaTheme="minorEastAsia" w:hAnsiTheme="minorEastAsia" w:cstheme="minorEastAsia" w:hint="eastAsia"/>
          <w:color w:val="000000"/>
          <w:kern w:val="0"/>
          <w:sz w:val="24"/>
        </w:rPr>
        <w:t xml:space="preserve">　学生有下列情形之一的，可以从轻给予处分：</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lastRenderedPageBreak/>
        <w:t>（一）在违纪过程中，自动放弃违纪或者自动有效地防止违纪结果发生的；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（二）在共同违纪行为中起次要作用，或者被胁迫参加的；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（三）违纪时不满十八周岁的；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（四）违纪以后主动承认错误，如实供述自己的违纪行为，态度端正的；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（五）揭发他人违纪行为，查证属实，或者提供重要线索，协助学校调查违纪事实、收集有关证据的。</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第七条</w:t>
      </w:r>
      <w:r>
        <w:rPr>
          <w:rFonts w:asciiTheme="minorEastAsia" w:eastAsiaTheme="minorEastAsia" w:hAnsiTheme="minorEastAsia" w:cstheme="minorEastAsia" w:hint="eastAsia"/>
          <w:color w:val="000000"/>
          <w:kern w:val="0"/>
          <w:sz w:val="24"/>
        </w:rPr>
        <w:t xml:space="preserve">　</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处分决定以前一人有数种违纪行为的，除给予开除学籍的以外，应当在数</w:t>
      </w:r>
      <w:proofErr w:type="gramStart"/>
      <w:r>
        <w:rPr>
          <w:rFonts w:asciiTheme="minorEastAsia" w:eastAsiaTheme="minorEastAsia" w:hAnsiTheme="minorEastAsia" w:cstheme="minorEastAsia" w:hint="eastAsia"/>
          <w:color w:val="000000"/>
          <w:kern w:val="0"/>
          <w:sz w:val="24"/>
        </w:rPr>
        <w:t>个</w:t>
      </w:r>
      <w:proofErr w:type="gramEnd"/>
      <w:r>
        <w:rPr>
          <w:rFonts w:asciiTheme="minorEastAsia" w:eastAsiaTheme="minorEastAsia" w:hAnsiTheme="minorEastAsia" w:cstheme="minorEastAsia" w:hint="eastAsia"/>
          <w:color w:val="000000"/>
          <w:kern w:val="0"/>
          <w:sz w:val="24"/>
        </w:rPr>
        <w:t>处分中最高处分以上，酌情给予处分。</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第八条</w:t>
      </w:r>
      <w:r>
        <w:rPr>
          <w:rFonts w:asciiTheme="minorEastAsia" w:eastAsiaTheme="minorEastAsia" w:hAnsiTheme="minorEastAsia" w:cstheme="minorEastAsia" w:hint="eastAsia"/>
          <w:color w:val="000000"/>
          <w:kern w:val="0"/>
          <w:sz w:val="24"/>
        </w:rPr>
        <w:t xml:space="preserve">　提出处分和解除处分建议的主管部门（以下</w:t>
      </w:r>
      <w:proofErr w:type="gramStart"/>
      <w:r>
        <w:rPr>
          <w:rFonts w:asciiTheme="minorEastAsia" w:eastAsiaTheme="minorEastAsia" w:hAnsiTheme="minorEastAsia" w:cstheme="minorEastAsia" w:hint="eastAsia"/>
          <w:color w:val="000000"/>
          <w:kern w:val="0"/>
          <w:sz w:val="24"/>
        </w:rPr>
        <w:t>称主管</w:t>
      </w:r>
      <w:proofErr w:type="gramEnd"/>
      <w:r>
        <w:rPr>
          <w:rFonts w:asciiTheme="minorEastAsia" w:eastAsiaTheme="minorEastAsia" w:hAnsiTheme="minorEastAsia" w:cstheme="minorEastAsia" w:hint="eastAsia"/>
          <w:color w:val="000000"/>
          <w:kern w:val="0"/>
          <w:sz w:val="24"/>
        </w:rPr>
        <w:t>部门），依照下列规定确定：</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（一）学生违反安全、公共秩序管理规定，需要给予处分、解除处分的，由保卫处提出建议；</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（二）学生违反外事和港澳台事务管理规定，需要给予处分、解除处分的，由</w:t>
      </w:r>
      <w:proofErr w:type="gramStart"/>
      <w:r>
        <w:rPr>
          <w:rFonts w:asciiTheme="minorEastAsia" w:eastAsiaTheme="minorEastAsia" w:hAnsiTheme="minorEastAsia" w:cstheme="minorEastAsia" w:hint="eastAsia"/>
          <w:color w:val="000000"/>
          <w:kern w:val="0"/>
          <w:sz w:val="24"/>
        </w:rPr>
        <w:t>外事处暨港澳台</w:t>
      </w:r>
      <w:proofErr w:type="gramEnd"/>
      <w:r>
        <w:rPr>
          <w:rFonts w:asciiTheme="minorEastAsia" w:eastAsiaTheme="minorEastAsia" w:hAnsiTheme="minorEastAsia" w:cstheme="minorEastAsia" w:hint="eastAsia"/>
          <w:color w:val="000000"/>
          <w:kern w:val="0"/>
          <w:sz w:val="24"/>
        </w:rPr>
        <w:t>事务办公室提出建议；</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学生违反教学管理规定，需要给予处分、解除处分的，对研究生，由研究生院提出建议；对全日制本科生，由教务处提出建议，但对全日制医学本专科生，由医学教育管理办公室提出建议；对非全日制本科生，由继续教育学院提出建议。</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确定主管部门有困难的，由各部门协商</w:t>
      </w:r>
      <w:r>
        <w:rPr>
          <w:rFonts w:asciiTheme="minorEastAsia" w:eastAsiaTheme="minorEastAsia" w:hAnsiTheme="minorEastAsia" w:cstheme="minorEastAsia" w:hint="eastAsia"/>
          <w:color w:val="000000"/>
          <w:kern w:val="0"/>
          <w:sz w:val="24"/>
        </w:rPr>
        <w:t>解决。</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第九条</w:t>
      </w:r>
      <w:r>
        <w:rPr>
          <w:rFonts w:asciiTheme="minorEastAsia" w:eastAsiaTheme="minorEastAsia" w:hAnsiTheme="minorEastAsia" w:cstheme="minorEastAsia" w:hint="eastAsia"/>
          <w:color w:val="000000"/>
          <w:kern w:val="0"/>
          <w:sz w:val="24"/>
        </w:rPr>
        <w:t xml:space="preserve">　参与违纪处理的人员有下列情形之一的，应当自行回避，当事人可以申请他们回避：</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（一）是当事人或者其代理人近亲属的；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（二）与案件有利害关系的；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（三）与当事人或者其代理人有其他关系，可能影响对案件公正处理的。</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参与提出处分建议的人员不得参与</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处分决定；参与提出解除处分建议的人员不得参与</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解除处分决定。</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第十条</w:t>
      </w:r>
      <w:r>
        <w:rPr>
          <w:rFonts w:asciiTheme="minorEastAsia" w:eastAsiaTheme="minorEastAsia" w:hAnsiTheme="minorEastAsia" w:cstheme="minorEastAsia" w:hint="eastAsia"/>
          <w:color w:val="000000"/>
          <w:kern w:val="0"/>
          <w:sz w:val="24"/>
        </w:rPr>
        <w:t xml:space="preserve">　参与违纪处理人员的回避，由分管副校长或者学校党委副书记决定，但参与</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处分和解除处分决定人员的回避，由校长办公会议决定。</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第十一条</w:t>
      </w:r>
      <w:r>
        <w:rPr>
          <w:rFonts w:asciiTheme="minorEastAsia" w:eastAsiaTheme="minorEastAsia" w:hAnsiTheme="minorEastAsia" w:cstheme="minorEastAsia" w:hint="eastAsia"/>
          <w:color w:val="000000"/>
          <w:kern w:val="0"/>
          <w:sz w:val="24"/>
        </w:rPr>
        <w:t xml:space="preserve">　主管部门提出处分建议前，应当收集学生违纪的证据，核</w:t>
      </w:r>
      <w:r>
        <w:rPr>
          <w:rFonts w:asciiTheme="minorEastAsia" w:eastAsiaTheme="minorEastAsia" w:hAnsiTheme="minorEastAsia" w:cstheme="minorEastAsia" w:hint="eastAsia"/>
          <w:color w:val="000000"/>
          <w:kern w:val="0"/>
          <w:sz w:val="24"/>
        </w:rPr>
        <w:t>对学生</w:t>
      </w:r>
      <w:r>
        <w:rPr>
          <w:rFonts w:asciiTheme="minorEastAsia" w:eastAsiaTheme="minorEastAsia" w:hAnsiTheme="minorEastAsia" w:cstheme="minorEastAsia" w:hint="eastAsia"/>
          <w:color w:val="000000"/>
          <w:kern w:val="0"/>
          <w:sz w:val="24"/>
        </w:rPr>
        <w:lastRenderedPageBreak/>
        <w:t>的基本信息，告知学生</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处分决定的事实、理由及依据，告知学生享有陈述和申辩的权利，听取学生的陈述和申辩，征求学生所在院系的意见。</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主管部门提出处分建议后，应当由法律事务室进行合法性审查，分管副校长或者学校党委副书记审批决定；需要给予开除学籍处分的，由校长办公会议研究决定。</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第十二条</w:t>
      </w:r>
      <w:r>
        <w:rPr>
          <w:rFonts w:asciiTheme="minorEastAsia" w:eastAsiaTheme="minorEastAsia" w:hAnsiTheme="minorEastAsia" w:cstheme="minorEastAsia" w:hint="eastAsia"/>
          <w:color w:val="000000"/>
          <w:kern w:val="0"/>
          <w:sz w:val="24"/>
        </w:rPr>
        <w:t xml:space="preserve">　处分决定书应当载明下列事项：</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（一）学生的姓名、性别、所在院系、就读专业、学号等基本信息；</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（二）违纪的事实和证据；</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（三）处分的种类、依据、期限；</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（四）申诉的途径和期限；</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（五）校长签名和</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处分决定的日期。</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第十三条</w:t>
      </w:r>
      <w:r>
        <w:rPr>
          <w:rFonts w:asciiTheme="minorEastAsia" w:eastAsiaTheme="minorEastAsia" w:hAnsiTheme="minorEastAsia" w:cstheme="minorEastAsia" w:hint="eastAsia"/>
          <w:color w:val="000000"/>
          <w:kern w:val="0"/>
          <w:sz w:val="24"/>
        </w:rPr>
        <w:t xml:space="preserve">　处分期满的，由主管部门征求学生所在院系的意见，提出解除处分建议，分管副校长或者学校党委副书记审批决定。</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第十四条</w:t>
      </w:r>
      <w:r>
        <w:rPr>
          <w:rFonts w:asciiTheme="minorEastAsia" w:eastAsiaTheme="minorEastAsia" w:hAnsiTheme="minorEastAsia" w:cstheme="minorEastAsia" w:hint="eastAsia"/>
          <w:color w:val="000000"/>
          <w:kern w:val="0"/>
          <w:sz w:val="24"/>
        </w:rPr>
        <w:t xml:space="preserve">　解除处分决定书应当载明下列事项：</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（一）学生的姓名、性别、所在院系、就读专业、学号等基本信息；</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（二）处分的种类和期限；</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（三）学生在处</w:t>
      </w:r>
      <w:proofErr w:type="gramStart"/>
      <w:r>
        <w:rPr>
          <w:rFonts w:asciiTheme="minorEastAsia" w:eastAsiaTheme="minorEastAsia" w:hAnsiTheme="minorEastAsia" w:cstheme="minorEastAsia" w:hint="eastAsia"/>
          <w:color w:val="000000"/>
          <w:kern w:val="0"/>
          <w:sz w:val="24"/>
        </w:rPr>
        <w:t>分期内</w:t>
      </w:r>
      <w:proofErr w:type="gramEnd"/>
      <w:r>
        <w:rPr>
          <w:rFonts w:asciiTheme="minorEastAsia" w:eastAsiaTheme="minorEastAsia" w:hAnsiTheme="minorEastAsia" w:cstheme="minorEastAsia" w:hint="eastAsia"/>
          <w:color w:val="000000"/>
          <w:kern w:val="0"/>
          <w:sz w:val="24"/>
        </w:rPr>
        <w:t>的表现；</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（四）解除处分的决定；</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（五）校长签名和</w:t>
      </w:r>
      <w:proofErr w:type="gramStart"/>
      <w:r>
        <w:rPr>
          <w:rFonts w:asciiTheme="minorEastAsia" w:eastAsiaTheme="minorEastAsia" w:hAnsiTheme="minorEastAsia" w:cstheme="minorEastAsia" w:hint="eastAsia"/>
          <w:color w:val="000000"/>
          <w:kern w:val="0"/>
          <w:sz w:val="24"/>
        </w:rPr>
        <w:t>作出</w:t>
      </w:r>
      <w:proofErr w:type="gramEnd"/>
      <w:r>
        <w:rPr>
          <w:rFonts w:asciiTheme="minorEastAsia" w:eastAsiaTheme="minorEastAsia" w:hAnsiTheme="minorEastAsia" w:cstheme="minorEastAsia" w:hint="eastAsia"/>
          <w:color w:val="000000"/>
          <w:kern w:val="0"/>
          <w:sz w:val="24"/>
        </w:rPr>
        <w:t>解除处分决定的日期。</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第十五条</w:t>
      </w:r>
      <w:r>
        <w:rPr>
          <w:rFonts w:asciiTheme="minorEastAsia" w:eastAsiaTheme="minorEastAsia" w:hAnsiTheme="minorEastAsia" w:cstheme="minorEastAsia" w:hint="eastAsia"/>
          <w:color w:val="000000"/>
          <w:kern w:val="0"/>
          <w:sz w:val="24"/>
        </w:rPr>
        <w:t xml:space="preserve">　送达处分决定书和解除处分决定书，应当直接送交学生本人；本人不在交他的同住成年家属签收。学生或者他的同住成年家属拒绝接收的，可以留置送达。直接送达有困难的，可以邮寄送达。学生本人下落不明，或者用本条规定的其他方式无法送达的，公告送达。自发出公告之日起，经过六十日，即视为送达。</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第十六条</w:t>
      </w:r>
      <w:r>
        <w:rPr>
          <w:rFonts w:asciiTheme="minorEastAsia" w:eastAsiaTheme="minorEastAsia" w:hAnsiTheme="minorEastAsia" w:cstheme="minorEastAsia" w:hint="eastAsia"/>
          <w:color w:val="000000"/>
          <w:kern w:val="0"/>
          <w:sz w:val="24"/>
        </w:rPr>
        <w:t xml:space="preserve">　学生本人不服处分决定的，可以在处分决定书送达之日起十日内向学校学生申诉处理委员会提出申诉。</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t>申诉期间，不停止执行处分决定，但给予开除学籍处分的除外。</w:t>
      </w:r>
    </w:p>
    <w:p w:rsidR="007C65E5" w:rsidRDefault="00717FF2">
      <w:pPr>
        <w:spacing w:line="360" w:lineRule="auto"/>
        <w:ind w:firstLineChars="200" w:firstLine="482"/>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b/>
          <w:color w:val="000000"/>
          <w:kern w:val="0"/>
          <w:sz w:val="24"/>
        </w:rPr>
        <w:t>第十七条</w:t>
      </w:r>
      <w:r>
        <w:rPr>
          <w:rFonts w:asciiTheme="minorEastAsia" w:eastAsiaTheme="minorEastAsia" w:hAnsiTheme="minorEastAsia" w:cstheme="minorEastAsia" w:hint="eastAsia"/>
          <w:color w:val="000000"/>
          <w:kern w:val="0"/>
          <w:sz w:val="24"/>
        </w:rPr>
        <w:t xml:space="preserve">　处分决定书和解除处分决定书副本应当抄送有关的部门和院系。学生所在</w:t>
      </w:r>
      <w:r>
        <w:rPr>
          <w:rFonts w:asciiTheme="minorEastAsia" w:eastAsiaTheme="minorEastAsia" w:hAnsiTheme="minorEastAsia" w:cstheme="minorEastAsia" w:hint="eastAsia"/>
          <w:color w:val="000000"/>
          <w:kern w:val="0"/>
          <w:sz w:val="24"/>
        </w:rPr>
        <w:t>院系应当公告决定书副本。</w:t>
      </w:r>
    </w:p>
    <w:p w:rsidR="007C65E5" w:rsidRDefault="00717FF2">
      <w:pPr>
        <w:spacing w:line="360" w:lineRule="auto"/>
        <w:ind w:firstLineChars="200" w:firstLine="480"/>
        <w:rPr>
          <w:rFonts w:asciiTheme="minorEastAsia" w:eastAsiaTheme="minorEastAsia" w:hAnsiTheme="minorEastAsia" w:cstheme="minorEastAsia"/>
          <w:color w:val="000000"/>
          <w:kern w:val="0"/>
          <w:sz w:val="24"/>
        </w:rPr>
      </w:pPr>
      <w:r>
        <w:rPr>
          <w:rFonts w:asciiTheme="minorEastAsia" w:eastAsiaTheme="minorEastAsia" w:hAnsiTheme="minorEastAsia" w:cstheme="minorEastAsia" w:hint="eastAsia"/>
          <w:color w:val="000000"/>
          <w:kern w:val="0"/>
          <w:sz w:val="24"/>
        </w:rPr>
        <w:lastRenderedPageBreak/>
        <w:t>处分和解除处分材料由主管部门归入学校文书档案和学生本人档案。</w:t>
      </w:r>
    </w:p>
    <w:p w:rsidR="007C65E5" w:rsidRDefault="00717FF2" w:rsidP="007C65E5">
      <w:pPr>
        <w:spacing w:beforeLines="100" w:line="360" w:lineRule="auto"/>
        <w:jc w:val="center"/>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第六章　扰乱学校教育教学秩序的行为和处分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第六十条</w:t>
      </w:r>
      <w:r>
        <w:rPr>
          <w:rFonts w:asciiTheme="minorEastAsia" w:eastAsiaTheme="minorEastAsia" w:hAnsiTheme="minorEastAsia" w:cstheme="minorEastAsia" w:hint="eastAsia"/>
          <w:sz w:val="24"/>
        </w:rPr>
        <w:t xml:space="preserve">　违反考场纪律，未在规定的座位参加考试，不服从考试工作人员的安排和要求的，给予警告处分。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第六十一条</w:t>
      </w:r>
      <w:r>
        <w:rPr>
          <w:rFonts w:asciiTheme="minorEastAsia" w:eastAsiaTheme="minorEastAsia" w:hAnsiTheme="minorEastAsia" w:cstheme="minorEastAsia" w:hint="eastAsia"/>
          <w:sz w:val="24"/>
        </w:rPr>
        <w:t xml:space="preserve">　未经考试工作人员同意在考试过程中擅自离开考场的，给予警告处分。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第六十二条</w:t>
      </w:r>
      <w:r>
        <w:rPr>
          <w:rFonts w:asciiTheme="minorEastAsia" w:eastAsiaTheme="minorEastAsia" w:hAnsiTheme="minorEastAsia" w:cstheme="minorEastAsia" w:hint="eastAsia"/>
          <w:sz w:val="24"/>
        </w:rPr>
        <w:t xml:space="preserve">　在考场或者考场附近区域内干扰考场秩序，不听劝阻的，给予严重警告处分；造成严重后果的，给予记过以上处分。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第六十三条</w:t>
      </w:r>
      <w:r>
        <w:rPr>
          <w:rFonts w:asciiTheme="minorEastAsia" w:eastAsiaTheme="minorEastAsia" w:hAnsiTheme="minorEastAsia" w:cstheme="minorEastAsia" w:hint="eastAsia"/>
          <w:sz w:val="24"/>
        </w:rPr>
        <w:t xml:space="preserve">　故意销毁试卷、答卷和考试材料的，给予严重警告处分；造成严重后果的，给予记过以上处</w:t>
      </w:r>
      <w:r>
        <w:rPr>
          <w:rFonts w:asciiTheme="minorEastAsia" w:eastAsiaTheme="minorEastAsia" w:hAnsiTheme="minorEastAsia" w:cstheme="minorEastAsia" w:hint="eastAsia"/>
          <w:sz w:val="24"/>
        </w:rPr>
        <w:t>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第六十四条</w:t>
      </w:r>
      <w:r>
        <w:rPr>
          <w:rFonts w:asciiTheme="minorEastAsia" w:eastAsiaTheme="minorEastAsia" w:hAnsiTheme="minorEastAsia" w:cstheme="minorEastAsia" w:hint="eastAsia"/>
          <w:sz w:val="24"/>
        </w:rPr>
        <w:t xml:space="preserve">　违反考试纪律，有下列行为之一的，给予记过处分：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（一）携带通讯设备参加考试；</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（二）携带与考试内容相关的材料参加闭卷考试，或者携带规定以外的，与考试内容相关的材料参加开卷考试的；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（三）抄袭、协助他人抄袭试题答案或者与考试内容相关的材料的；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（四）在考试过程中旁窥、交头接耳、互打暗号和手势，传、接物品，或者交换试卷、答卷和考试材料的；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（五）抢夺、窃取他人试卷、答卷和考试材料，或者胁迫他人为自己抄袭提供方便的；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（六）偷换、涂改答卷、考试成绩和考场原始记录材料的；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（七）其他作弊行为。</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有前款规定行为之一，情节严重的，给予留校察看处分；采用抢夺、盗窃等手段获取试题、答案，以牟利为目的向他人非法出售试题、答案，由他人代替参加考试，代替他人参加考试，故意在答卷上填写与本人身份不符的个人信息，组织、参与团伙作弊，使用通讯设备或者其他器材作弊，或者作弊二次以上的，给予开除学籍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第六十五条</w:t>
      </w:r>
      <w:r>
        <w:rPr>
          <w:rFonts w:asciiTheme="minorEastAsia" w:eastAsiaTheme="minorEastAsia" w:hAnsiTheme="minorEastAsia" w:cstheme="minorEastAsia" w:hint="eastAsia"/>
          <w:sz w:val="24"/>
        </w:rPr>
        <w:t xml:space="preserve">　违反学术规范，有下列行为之一的，给予严重警告处分：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（一）在论文或者研究报告中伪造、篡改数据、图片、文献的；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（二）抄袭他人作品或者剽窃他人研究成果的；</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（三）其他学术不端行为。</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有前款规定行为之一，情节严</w:t>
      </w:r>
      <w:r>
        <w:rPr>
          <w:rFonts w:asciiTheme="minorEastAsia" w:eastAsiaTheme="minorEastAsia" w:hAnsiTheme="minorEastAsia" w:cstheme="minorEastAsia" w:hint="eastAsia"/>
          <w:sz w:val="24"/>
        </w:rPr>
        <w:t>重的，给予记过或者留校察看处分；情节特别严重的，给予开除学籍处分。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第六十六条</w:t>
      </w:r>
      <w:r>
        <w:rPr>
          <w:rFonts w:asciiTheme="minorEastAsia" w:eastAsiaTheme="minorEastAsia" w:hAnsiTheme="minorEastAsia" w:cstheme="minorEastAsia" w:hint="eastAsia"/>
          <w:sz w:val="24"/>
        </w:rPr>
        <w:t xml:space="preserve">　介绍他人买卖论文的，给予记过处分；情节严重的，给予留校察看以上处分；由他人代写论文，代他人写论文，或者买卖论文的，给予开除学籍处分。</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第六十七条</w:t>
      </w:r>
      <w:r>
        <w:rPr>
          <w:rFonts w:asciiTheme="minorEastAsia" w:eastAsiaTheme="minorEastAsia" w:hAnsiTheme="minorEastAsia" w:cstheme="minorEastAsia" w:hint="eastAsia"/>
          <w:sz w:val="24"/>
        </w:rPr>
        <w:t xml:space="preserve">　有本条例第六十条至第六十六条规定的行为的，学生参加的学校相应课程或者其他教育教学活动的考核成绩记为不合格，并不得补考。</w:t>
      </w:r>
    </w:p>
    <w:p w:rsidR="007C65E5" w:rsidRDefault="00717FF2">
      <w:pPr>
        <w:spacing w:line="360" w:lineRule="auto"/>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第六十八条</w:t>
      </w:r>
      <w:r>
        <w:rPr>
          <w:rFonts w:asciiTheme="minorEastAsia" w:eastAsiaTheme="minorEastAsia" w:hAnsiTheme="minorEastAsia" w:cstheme="minorEastAsia" w:hint="eastAsia"/>
          <w:sz w:val="24"/>
        </w:rPr>
        <w:t xml:space="preserve">　违反课堂纪律，严重干扰教学秩序的，给予警告处分。</w:t>
      </w:r>
    </w:p>
    <w:p w:rsidR="007C65E5" w:rsidRDefault="007C65E5"/>
    <w:p w:rsidR="007C65E5" w:rsidRDefault="007C65E5"/>
    <w:p w:rsidR="007C65E5" w:rsidRDefault="007C65E5"/>
    <w:p w:rsidR="007C65E5" w:rsidRDefault="007C65E5"/>
    <w:sectPr w:rsidR="007C65E5" w:rsidSect="007C65E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77E965C2"/>
    <w:rsid w:val="00717FF2"/>
    <w:rsid w:val="007C65E5"/>
    <w:rsid w:val="77E965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65E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3010</Words>
  <Characters>121</Characters>
  <Application>Microsoft Office Word</Application>
  <DocSecurity>4</DocSecurity>
  <Lines>1</Lines>
  <Paragraphs>6</Paragraphs>
  <ScaleCrop>false</ScaleCrop>
  <Company>复旦大学</Company>
  <LinksUpToDate>false</LinksUpToDate>
  <CharactersWithSpaces>3125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周向峰</dc:creator>
  <cp:lastModifiedBy>景志剑</cp:lastModifiedBy>
  <cp:revision>2</cp:revision>
  <dcterms:created xsi:type="dcterms:W3CDTF">2017-11-21T01:09:00Z</dcterms:created>
  <dcterms:modified xsi:type="dcterms:W3CDTF">2017-11-21T01:09:00Z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